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D31F" w14:textId="338FB9FF" w:rsidR="00EA0228" w:rsidRPr="00EA0228" w:rsidRDefault="00EA0228" w:rsidP="00EA0228">
      <w:pPr>
        <w:rPr>
          <w:b/>
          <w:bCs/>
        </w:rPr>
      </w:pPr>
      <w:r w:rsidRPr="00EA0228">
        <w:rPr>
          <w:b/>
          <w:bCs/>
        </w:rPr>
        <w:t>Perguntas frequentes</w:t>
      </w:r>
    </w:p>
    <w:p w14:paraId="2ECF92A0" w14:textId="77777777" w:rsidR="00EA0228" w:rsidRDefault="00EA0228" w:rsidP="00EA0228"/>
    <w:p w14:paraId="0B0B38C3" w14:textId="77777777" w:rsidR="00EA0228" w:rsidRPr="00EA0228" w:rsidRDefault="00EA0228" w:rsidP="00EA0228">
      <w:pPr>
        <w:rPr>
          <w:b/>
          <w:bCs/>
        </w:rPr>
      </w:pPr>
      <w:r w:rsidRPr="00EA0228">
        <w:rPr>
          <w:b/>
          <w:bCs/>
        </w:rPr>
        <w:t xml:space="preserve">Solicitações de subsídios para pesquisa da Sociedade Internacional de Primatologia </w:t>
      </w:r>
    </w:p>
    <w:p w14:paraId="58C86B05" w14:textId="77777777" w:rsidR="00EA0228" w:rsidRDefault="00EA0228" w:rsidP="00EA0228"/>
    <w:p w14:paraId="488D44EA" w14:textId="6C38C41D" w:rsidR="00EA0228" w:rsidRPr="00EA0228" w:rsidRDefault="00EA0228" w:rsidP="00EA0228">
      <w:pPr>
        <w:rPr>
          <w:i/>
          <w:iCs/>
        </w:rPr>
      </w:pPr>
      <w:r w:rsidRPr="00EA0228">
        <w:rPr>
          <w:i/>
          <w:iCs/>
        </w:rPr>
        <w:t xml:space="preserve">Estas são perguntas que podem surgir durante a preparação de propostas de subsídios para os Subsídios de Pesquisa da IPS. Recomendamos que você leia estas perguntas frequentes antes de entrar em contato conosco para fazer perguntas complementares. </w:t>
      </w:r>
    </w:p>
    <w:p w14:paraId="75725356" w14:textId="77777777" w:rsidR="00EA0228" w:rsidRDefault="00EA0228" w:rsidP="00EA0228"/>
    <w:p w14:paraId="6E99A80F" w14:textId="1BBE7A9B" w:rsidR="00EA0228" w:rsidRDefault="00EA0228" w:rsidP="00EA0228">
      <w:r>
        <w:t xml:space="preserve">P: Preciso ser membro da IPS para me candidatar a uma bolsa de pesquisa da IPS? </w:t>
      </w:r>
    </w:p>
    <w:p w14:paraId="17D14C99" w14:textId="77777777" w:rsidR="00EA0228" w:rsidRPr="00EA0228" w:rsidRDefault="00EA0228" w:rsidP="00EA0228">
      <w:pPr>
        <w:rPr>
          <w:color w:val="2F5496" w:themeColor="accent1" w:themeShade="BF"/>
        </w:rPr>
      </w:pPr>
      <w:r w:rsidRPr="00EA0228">
        <w:rPr>
          <w:color w:val="2F5496" w:themeColor="accent1" w:themeShade="BF"/>
        </w:rPr>
        <w:t xml:space="preserve">R: Não, mas convidamos você a se tornar um membro. </w:t>
      </w:r>
    </w:p>
    <w:p w14:paraId="53745AE1" w14:textId="77777777" w:rsidR="00EA0228" w:rsidRDefault="00EA0228" w:rsidP="00EA0228"/>
    <w:p w14:paraId="31CF46A7" w14:textId="77777777" w:rsidR="00EA0228" w:rsidRDefault="00EA0228" w:rsidP="00EA0228">
      <w:r>
        <w:t xml:space="preserve">P: Existe um limite de idade ou grau de instrução para se candidatar a uma Bolsa de Pesquisa da IPS? </w:t>
      </w:r>
    </w:p>
    <w:p w14:paraId="77D63122" w14:textId="77777777" w:rsidR="00EA0228" w:rsidRPr="00EA0228" w:rsidRDefault="00EA0228" w:rsidP="00EA0228">
      <w:pPr>
        <w:rPr>
          <w:color w:val="2F5496" w:themeColor="accent1" w:themeShade="BF"/>
        </w:rPr>
      </w:pPr>
      <w:r w:rsidRPr="00EA0228">
        <w:rPr>
          <w:color w:val="2F5496" w:themeColor="accent1" w:themeShade="BF"/>
        </w:rPr>
        <w:t xml:space="preserve">R: Não. Nós avaliamos o seu histórico e/ou deveres profissionais para determinar se você está qualificado para realizar a pesquisa planejada. </w:t>
      </w:r>
    </w:p>
    <w:p w14:paraId="6F27D597" w14:textId="77777777" w:rsidR="00EA0228" w:rsidRDefault="00EA0228" w:rsidP="00EA0228"/>
    <w:p w14:paraId="663A05CD" w14:textId="77777777" w:rsidR="00EA0228" w:rsidRDefault="00EA0228" w:rsidP="00EA0228">
      <w:r>
        <w:t xml:space="preserve">P: Há algum limite quanto à nacionalidade dos candidatos? </w:t>
      </w:r>
    </w:p>
    <w:p w14:paraId="5AFD84BA" w14:textId="77777777" w:rsidR="00EA0228" w:rsidRPr="00EA0228" w:rsidRDefault="00EA0228" w:rsidP="00EA0228">
      <w:pPr>
        <w:rPr>
          <w:color w:val="2F5496" w:themeColor="accent1" w:themeShade="BF"/>
        </w:rPr>
      </w:pPr>
      <w:r w:rsidRPr="00EA0228">
        <w:rPr>
          <w:color w:val="2F5496" w:themeColor="accent1" w:themeShade="BF"/>
        </w:rPr>
        <w:t xml:space="preserve">R: Não, aceitamos candidatos de todas as nacionalidades. </w:t>
      </w:r>
    </w:p>
    <w:p w14:paraId="4AD9CC0E" w14:textId="77777777" w:rsidR="00EA0228" w:rsidRDefault="00EA0228" w:rsidP="00EA0228"/>
    <w:p w14:paraId="207611ED" w14:textId="77777777" w:rsidR="00EA0228" w:rsidRDefault="00EA0228" w:rsidP="00EA0228">
      <w:r>
        <w:t xml:space="preserve">P: Sou elegível se não for afiliado a uma instituição? </w:t>
      </w:r>
    </w:p>
    <w:p w14:paraId="6C9A6698" w14:textId="77777777" w:rsidR="00EA0228" w:rsidRPr="00EA0228" w:rsidRDefault="00EA0228" w:rsidP="00EA0228">
      <w:pPr>
        <w:rPr>
          <w:color w:val="2F5496" w:themeColor="accent1" w:themeShade="BF"/>
        </w:rPr>
      </w:pPr>
      <w:r w:rsidRPr="00EA0228">
        <w:rPr>
          <w:color w:val="2F5496" w:themeColor="accent1" w:themeShade="BF"/>
        </w:rPr>
        <w:t xml:space="preserve">R: Sim. Avaliamos seu histórico e/ou suas funções profissionais para determinar se você está qualificado para realizar a pesquisa planejada. </w:t>
      </w:r>
    </w:p>
    <w:p w14:paraId="7A5EC994" w14:textId="77777777" w:rsidR="00EA0228" w:rsidRDefault="00EA0228" w:rsidP="00EA0228"/>
    <w:p w14:paraId="2168366B" w14:textId="77777777" w:rsidR="00EA0228" w:rsidRDefault="00EA0228" w:rsidP="00EA0228">
      <w:r>
        <w:t xml:space="preserve">P: Já recebi um Subsídio de Pesquisa da IPS no passado. Posso me candidatar novamente? </w:t>
      </w:r>
    </w:p>
    <w:p w14:paraId="35FC5FE4" w14:textId="77777777" w:rsidR="00EA0228" w:rsidRPr="00EA0228" w:rsidRDefault="00EA0228" w:rsidP="00EA0228">
      <w:pPr>
        <w:rPr>
          <w:color w:val="2F5496" w:themeColor="accent1" w:themeShade="BF"/>
        </w:rPr>
      </w:pPr>
      <w:r w:rsidRPr="00EA0228">
        <w:rPr>
          <w:color w:val="2F5496" w:themeColor="accent1" w:themeShade="BF"/>
        </w:rPr>
        <w:t xml:space="preserve">R: Sim, desde que você tenha cumprido integralmente o envio de relatórios sobre o projeto anterior. </w:t>
      </w:r>
    </w:p>
    <w:p w14:paraId="2DF7906F" w14:textId="77777777" w:rsidR="00EA0228" w:rsidRDefault="00EA0228" w:rsidP="00EA0228"/>
    <w:p w14:paraId="0D6CCDAA" w14:textId="77777777" w:rsidR="00EA0228" w:rsidRDefault="00EA0228" w:rsidP="00EA0228">
      <w:r>
        <w:t xml:space="preserve">P: Se eu não obtiver êxito neste ano, posso reenviar minha inscrição para a competição do próximo ano? </w:t>
      </w:r>
    </w:p>
    <w:p w14:paraId="221AB658" w14:textId="77777777" w:rsidR="00EA0228" w:rsidRPr="00EA0228" w:rsidRDefault="00EA0228" w:rsidP="00EA0228">
      <w:pPr>
        <w:rPr>
          <w:color w:val="2F5496" w:themeColor="accent1" w:themeShade="BF"/>
        </w:rPr>
      </w:pPr>
      <w:r w:rsidRPr="00EA0228">
        <w:rPr>
          <w:color w:val="2F5496" w:themeColor="accent1" w:themeShade="BF"/>
        </w:rPr>
        <w:t xml:space="preserve">R: Sim, embora seja provável que você queira fazer alterações que atualizem suas referências e outras informações sensíveis ao tempo na proposta, além de atender a qualquer feedback recebido. </w:t>
      </w:r>
    </w:p>
    <w:p w14:paraId="75D221A9" w14:textId="77777777" w:rsidR="00EA0228" w:rsidRDefault="00EA0228" w:rsidP="00EA0228"/>
    <w:p w14:paraId="19624C7A" w14:textId="77777777" w:rsidR="00EA0228" w:rsidRDefault="00EA0228" w:rsidP="00EA0228">
      <w:r>
        <w:t xml:space="preserve">P: Há algum foco preferencial em espécies-alvo ou áreas prioritárias? </w:t>
      </w:r>
    </w:p>
    <w:p w14:paraId="6B1CB65D" w14:textId="77777777" w:rsidR="00EA0228" w:rsidRPr="00EA0228" w:rsidRDefault="00EA0228" w:rsidP="00EA0228">
      <w:pPr>
        <w:rPr>
          <w:color w:val="2F5496" w:themeColor="accent1" w:themeShade="BF"/>
        </w:rPr>
      </w:pPr>
      <w:r w:rsidRPr="00EA0228">
        <w:rPr>
          <w:color w:val="2F5496" w:themeColor="accent1" w:themeShade="BF"/>
        </w:rPr>
        <w:t xml:space="preserve">R: Não, nós financiamos as propostas mais fortes. </w:t>
      </w:r>
    </w:p>
    <w:p w14:paraId="478D0A04" w14:textId="77777777" w:rsidR="00EA0228" w:rsidRDefault="00EA0228" w:rsidP="00EA0228"/>
    <w:p w14:paraId="08C61B71" w14:textId="77777777" w:rsidR="00EA0228" w:rsidRDefault="00EA0228" w:rsidP="00EA0228">
      <w:r>
        <w:t xml:space="preserve">P: Quantos pedidos de subsídio são enviados por ano e quantos são concedidos? </w:t>
      </w:r>
    </w:p>
    <w:p w14:paraId="33176550" w14:textId="77777777" w:rsidR="00EA0228" w:rsidRPr="00EA0228" w:rsidRDefault="00EA0228" w:rsidP="00EA0228">
      <w:pPr>
        <w:rPr>
          <w:color w:val="2F5496" w:themeColor="accent1" w:themeShade="BF"/>
        </w:rPr>
      </w:pPr>
      <w:r w:rsidRPr="00EA0228">
        <w:rPr>
          <w:color w:val="2F5496" w:themeColor="accent1" w:themeShade="BF"/>
        </w:rPr>
        <w:t xml:space="preserve">R: O Comitê de Pesquisa da IPS costuma receber cerca de 60 solicitações por ano. Normalmente, podemos conceder de 5 a 10 subsídios por ano. </w:t>
      </w:r>
    </w:p>
    <w:p w14:paraId="23968ECC" w14:textId="77777777" w:rsidR="00EA0228" w:rsidRDefault="00EA0228" w:rsidP="00EA0228"/>
    <w:p w14:paraId="61F0EEB1" w14:textId="77777777" w:rsidR="00EA0228" w:rsidRDefault="00EA0228" w:rsidP="00EA0228">
      <w:r>
        <w:t xml:space="preserve">P: Como as propostas de subsídio são analisadas e eu receberei feedback sobre a análise? </w:t>
      </w:r>
    </w:p>
    <w:p w14:paraId="7301DA2F" w14:textId="77777777" w:rsidR="00EA0228" w:rsidRPr="00EA0228" w:rsidRDefault="00EA0228" w:rsidP="00EA0228">
      <w:pPr>
        <w:rPr>
          <w:color w:val="2F5496" w:themeColor="accent1" w:themeShade="BF"/>
        </w:rPr>
      </w:pPr>
      <w:r w:rsidRPr="00EA0228">
        <w:rPr>
          <w:color w:val="2F5496" w:themeColor="accent1" w:themeShade="BF"/>
        </w:rPr>
        <w:t xml:space="preserve">R: O Comitê de Pesquisa da IPS analisa as solicitações. Cada proposta é avaliada por pelo menos três leitores, escolhidos aleatoriamente entre os membros do comitê e sem nenhum conflito de interesses. Com base nessas avaliações, fornecemos um feedback breve e construtivo a todos os candidatos. </w:t>
      </w:r>
    </w:p>
    <w:p w14:paraId="291C2DC5" w14:textId="77777777" w:rsidR="00EA0228" w:rsidRDefault="00EA0228" w:rsidP="00EA0228"/>
    <w:p w14:paraId="3914993C" w14:textId="77777777" w:rsidR="00EA0228" w:rsidRDefault="00EA0228" w:rsidP="00EA0228">
      <w:r>
        <w:t xml:space="preserve">P: Onde posso encontrar informações sobre as inscrições bem-sucedidas? </w:t>
      </w:r>
    </w:p>
    <w:p w14:paraId="66477540" w14:textId="77777777" w:rsidR="00EA0228" w:rsidRPr="00EA0228" w:rsidRDefault="00EA0228" w:rsidP="00EA0228">
      <w:pPr>
        <w:rPr>
          <w:color w:val="2F5496" w:themeColor="accent1" w:themeShade="BF"/>
        </w:rPr>
      </w:pPr>
      <w:r w:rsidRPr="00EA0228">
        <w:rPr>
          <w:color w:val="2F5496" w:themeColor="accent1" w:themeShade="BF"/>
        </w:rPr>
        <w:lastRenderedPageBreak/>
        <w:t xml:space="preserve">R: A página de bolsas de pesquisa da IPS inclui links para vários exemplos de propostas bem-sucedidas. Além disso, os relatórios de progresso ou finais de vencedores anteriores aparecem rotineiramente no IPS Bulletin ou on-line. (As versões on-line dos Boletins da IPS anteriores estão disponíveis para os membros da IPS. Acesse o site da IPS em: http://www.internationalprimatologicalsociety.org/ e clique no link Member Login).  </w:t>
      </w:r>
    </w:p>
    <w:p w14:paraId="5E6A0C03" w14:textId="77777777" w:rsidR="00EA0228" w:rsidRDefault="00EA0228" w:rsidP="00EA0228"/>
    <w:p w14:paraId="255BC148" w14:textId="77777777" w:rsidR="00EA0228" w:rsidRDefault="00EA0228" w:rsidP="00EA0228">
      <w:r>
        <w:t xml:space="preserve">P: Para que pode ser usado o dinheiro do subsídio? </w:t>
      </w:r>
    </w:p>
    <w:p w14:paraId="4C12BA1A" w14:textId="77777777" w:rsidR="00EA0228" w:rsidRPr="00EA0228" w:rsidRDefault="00EA0228" w:rsidP="00EA0228">
      <w:pPr>
        <w:rPr>
          <w:color w:val="2F5496" w:themeColor="accent1" w:themeShade="BF"/>
        </w:rPr>
      </w:pPr>
      <w:r w:rsidRPr="00EA0228">
        <w:rPr>
          <w:color w:val="2F5496" w:themeColor="accent1" w:themeShade="BF"/>
        </w:rPr>
        <w:t xml:space="preserve">R: Os fundos podem ser usados para suprimentos de pesquisa, suprimentos/equipamentos de campo, pagamento de assistentes de campo, despesas de viagem, taxas de pesquisa, etc. A sua proposta deve deixar claro que esses itens são necessários para a sua pesquisa. Não costumamos financiar salários para pesquisadores (você) e não fornecemos fundos para despesas gerais institucionais. </w:t>
      </w:r>
    </w:p>
    <w:p w14:paraId="057A5436" w14:textId="77777777" w:rsidR="00EA0228" w:rsidRDefault="00EA0228" w:rsidP="00EA0228"/>
    <w:p w14:paraId="40FD4A26" w14:textId="77777777" w:rsidR="00EA0228" w:rsidRDefault="00EA0228" w:rsidP="00EA0228">
      <w:r>
        <w:t xml:space="preserve">P: Meu projeto é parcialmente sobre pesquisa e parcialmente sobre conservação. Posso solicitar dinheiro dos fundos de pesquisa e de conservação? </w:t>
      </w:r>
    </w:p>
    <w:p w14:paraId="501265ED" w14:textId="77777777" w:rsidR="00EA0228" w:rsidRPr="00EA0228" w:rsidRDefault="00EA0228" w:rsidP="00EA0228">
      <w:pPr>
        <w:rPr>
          <w:color w:val="2F5496" w:themeColor="accent1" w:themeShade="BF"/>
        </w:rPr>
      </w:pPr>
      <w:r w:rsidRPr="00EA0228">
        <w:rPr>
          <w:color w:val="2F5496" w:themeColor="accent1" w:themeShade="BF"/>
        </w:rPr>
        <w:t xml:space="preserve">R: Desde que as solicitações de fundos sejam para coisas diferentes, você pode enviar propostas para mais de um concurso. No entanto, lembre-se de que cada Comitê da IPS financia as propostas mais fortes que correspondam ao seu mandato. Um projeto de conservação que tenha apenas um pequeno aspecto relacionado à pesquisa teoricamente orientada é mais adequado para ser enviado ao Comitê de Conservação, ao passo que um projeto de pesquisa teoricamente orientado que tenha interseção com tópicos de conservação tem mais probabilidade de ser bem-sucedido se for enviado ao Comitê de Pesquisa. Pense cuidadosamente sobre qual fundo é mais apropriado para o seu tópico. Se o seu projeto for genuinamente transversal a várias competições de financiamento, você poderá enviar uma proposta para cada uma delas. Entretanto, você não poderá receber fundos duplicados. Cada proposta deve ter uma solicitação de financiamento exclusiva. </w:t>
      </w:r>
    </w:p>
    <w:p w14:paraId="6CDD11EE" w14:textId="77777777" w:rsidR="00EA0228" w:rsidRDefault="00EA0228" w:rsidP="00EA0228"/>
    <w:p w14:paraId="7805D9AF" w14:textId="77777777" w:rsidR="00EA0228" w:rsidRDefault="00EA0228" w:rsidP="00EA0228">
      <w:r>
        <w:t xml:space="preserve">P: Quando serei notificado se minha inscrição for aprovada? </w:t>
      </w:r>
    </w:p>
    <w:p w14:paraId="137D02F1" w14:textId="77777777" w:rsidR="00EA0228" w:rsidRPr="00EA0228" w:rsidRDefault="00EA0228" w:rsidP="00EA0228">
      <w:pPr>
        <w:rPr>
          <w:color w:val="2F5496" w:themeColor="accent1" w:themeShade="BF"/>
        </w:rPr>
      </w:pPr>
      <w:r w:rsidRPr="00EA0228">
        <w:rPr>
          <w:color w:val="2F5496" w:themeColor="accent1" w:themeShade="BF"/>
        </w:rPr>
        <w:t>R: O prazo para recebimento das inscrições é 1º de março. Esperamos notificar todos os candidatos - bem-sucedidos ou não - até o início de maio.</w:t>
      </w:r>
    </w:p>
    <w:p w14:paraId="3DE68E79" w14:textId="77777777" w:rsidR="00EA0228" w:rsidRDefault="00EA0228" w:rsidP="00EA0228"/>
    <w:p w14:paraId="50F49744" w14:textId="77777777" w:rsidR="00EA0228" w:rsidRDefault="00EA0228" w:rsidP="00EA0228">
      <w:r>
        <w:t xml:space="preserve">P: Se eu receber um subsídio, quando poderei receber o dinheiro? </w:t>
      </w:r>
    </w:p>
    <w:p w14:paraId="525BE757" w14:textId="77777777" w:rsidR="00EA0228" w:rsidRPr="00EA0228" w:rsidRDefault="00EA0228" w:rsidP="00EA0228">
      <w:pPr>
        <w:rPr>
          <w:color w:val="2F5496" w:themeColor="accent1" w:themeShade="BF"/>
        </w:rPr>
      </w:pPr>
      <w:r w:rsidRPr="00EA0228">
        <w:rPr>
          <w:color w:val="2F5496" w:themeColor="accent1" w:themeShade="BF"/>
        </w:rPr>
        <w:t>R: Se você for selecionado, os fundos deverão estar disponíveis em maio. Você precisará primeiro enviar um contrato de subsídio e precisamos saber se as licenças foram concedidas antes de você receber os fundos.</w:t>
      </w:r>
    </w:p>
    <w:p w14:paraId="2AC6D411" w14:textId="77777777" w:rsidR="00EA0228" w:rsidRDefault="00EA0228" w:rsidP="00EA0228"/>
    <w:p w14:paraId="28C25363" w14:textId="77777777" w:rsidR="00EA0228" w:rsidRDefault="00EA0228" w:rsidP="00EA0228">
      <w:r>
        <w:t xml:space="preserve">P: Já terminei a maior parte do meu projeto. Posso obter um subsídio que pague pelo trabalho já concluído? </w:t>
      </w:r>
    </w:p>
    <w:p w14:paraId="4205D42E" w14:textId="77777777" w:rsidR="00EA0228" w:rsidRPr="00EA0228" w:rsidRDefault="00EA0228" w:rsidP="00EA0228">
      <w:pPr>
        <w:rPr>
          <w:color w:val="2F5496" w:themeColor="accent1" w:themeShade="BF"/>
        </w:rPr>
      </w:pPr>
      <w:r w:rsidRPr="00EA0228">
        <w:rPr>
          <w:color w:val="2F5496" w:themeColor="accent1" w:themeShade="BF"/>
        </w:rPr>
        <w:t xml:space="preserve">R: Não. Você não pode ser reembolsado por dinheiro já gasto. Os fundos estão disponíveis somente para partes futuras de seu projeto. </w:t>
      </w:r>
    </w:p>
    <w:p w14:paraId="74A9D308" w14:textId="77777777" w:rsidR="00EA0228" w:rsidRDefault="00EA0228" w:rsidP="00EA0228"/>
    <w:p w14:paraId="3211D072" w14:textId="77777777" w:rsidR="00EA0228" w:rsidRDefault="00EA0228" w:rsidP="00EA0228">
      <w:r>
        <w:t xml:space="preserve">P: Já iniciei meu projeto, mas estou solicitando dinheiro para cobrir o trabalho que ainda não foi concluído. Isso pode ser feito? </w:t>
      </w:r>
    </w:p>
    <w:p w14:paraId="70766686" w14:textId="77777777" w:rsidR="00EA0228" w:rsidRPr="00EA0228" w:rsidRDefault="00EA0228" w:rsidP="00EA0228">
      <w:pPr>
        <w:rPr>
          <w:color w:val="2F5496" w:themeColor="accent1" w:themeShade="BF"/>
        </w:rPr>
      </w:pPr>
      <w:r w:rsidRPr="00EA0228">
        <w:rPr>
          <w:color w:val="2F5496" w:themeColor="accent1" w:themeShade="BF"/>
        </w:rPr>
        <w:t xml:space="preserve">R: Sim. Desde que esteja especificando o trabalho futuro que ainda precisa ser concluído, você está qualificado para solicitar fundos. Tenha o cuidado de explicar isso completamente no cronograma da proposta. </w:t>
      </w:r>
    </w:p>
    <w:p w14:paraId="09481CF7" w14:textId="77777777" w:rsidR="00EA0228" w:rsidRDefault="00EA0228" w:rsidP="00EA0228"/>
    <w:p w14:paraId="2E8BF3FE" w14:textId="77777777" w:rsidR="00EA0228" w:rsidRDefault="00EA0228" w:rsidP="00EA0228">
      <w:r>
        <w:lastRenderedPageBreak/>
        <w:t xml:space="preserve">P: Quais são os requisitos de relatórios fiscais para os premiados? </w:t>
      </w:r>
    </w:p>
    <w:p w14:paraId="65BDE371" w14:textId="4A1C1CF5" w:rsidR="00E56025" w:rsidRDefault="00EA0228" w:rsidP="00EA0228">
      <w:pPr>
        <w:rPr>
          <w:color w:val="2F5496" w:themeColor="accent1" w:themeShade="BF"/>
        </w:rPr>
      </w:pPr>
      <w:r w:rsidRPr="00244A03">
        <w:rPr>
          <w:color w:val="2F5496" w:themeColor="accent1" w:themeShade="BF"/>
        </w:rPr>
        <w:t xml:space="preserve">R: Os premiados fornecem relatórios de progresso (que podem incluir detalhes de como o dinheiro foi gasto) ao VP for Research e ao VP for Communication, conforme solicitado.  </w:t>
      </w:r>
    </w:p>
    <w:p w14:paraId="2BB11EBA" w14:textId="77777777" w:rsidR="00244A03" w:rsidRDefault="00244A03" w:rsidP="00EA0228">
      <w:pPr>
        <w:rPr>
          <w:color w:val="2F5496" w:themeColor="accent1" w:themeShade="BF"/>
        </w:rPr>
      </w:pPr>
    </w:p>
    <w:p w14:paraId="272050FC" w14:textId="77777777" w:rsidR="00244A03" w:rsidRPr="00244A03" w:rsidRDefault="00244A03" w:rsidP="00244A03">
      <w:pPr>
        <w:rPr>
          <w:color w:val="000000" w:themeColor="text1"/>
        </w:rPr>
      </w:pPr>
      <w:r w:rsidRPr="00244A03">
        <w:rPr>
          <w:color w:val="000000" w:themeColor="text1"/>
        </w:rPr>
        <w:t>P: O que acontece se eu não conseguir concluir meu projeto no prazo?</w:t>
      </w:r>
    </w:p>
    <w:p w14:paraId="1DCF9782" w14:textId="77777777" w:rsidR="00244A03" w:rsidRPr="00244A03" w:rsidRDefault="00244A03" w:rsidP="00244A03">
      <w:pPr>
        <w:rPr>
          <w:color w:val="2F5496" w:themeColor="accent1" w:themeShade="BF"/>
        </w:rPr>
      </w:pPr>
      <w:r w:rsidRPr="00244A03">
        <w:rPr>
          <w:color w:val="2F5496" w:themeColor="accent1" w:themeShade="BF"/>
        </w:rPr>
        <w:t xml:space="preserve">R: Entre em contato com o VP for Research e forneça uma atualização e uma explicação. </w:t>
      </w:r>
    </w:p>
    <w:p w14:paraId="3FF42666" w14:textId="77777777" w:rsidR="00244A03" w:rsidRPr="00244A03" w:rsidRDefault="00244A03" w:rsidP="00244A03">
      <w:pPr>
        <w:rPr>
          <w:color w:val="2F5496" w:themeColor="accent1" w:themeShade="BF"/>
        </w:rPr>
      </w:pPr>
    </w:p>
    <w:p w14:paraId="1471FE89" w14:textId="77777777" w:rsidR="00244A03" w:rsidRPr="00244A03" w:rsidRDefault="00244A03" w:rsidP="00244A03">
      <w:pPr>
        <w:rPr>
          <w:color w:val="000000" w:themeColor="text1"/>
        </w:rPr>
      </w:pPr>
      <w:r w:rsidRPr="00244A03">
        <w:rPr>
          <w:color w:val="000000" w:themeColor="text1"/>
        </w:rPr>
        <w:t>P: Há algum limite para a duração do projeto para o qual estou me candidatando?</w:t>
      </w:r>
    </w:p>
    <w:p w14:paraId="743E7B53" w14:textId="77777777" w:rsidR="00244A03" w:rsidRPr="00244A03" w:rsidRDefault="00244A03" w:rsidP="00244A03">
      <w:pPr>
        <w:rPr>
          <w:color w:val="2F5496" w:themeColor="accent1" w:themeShade="BF"/>
        </w:rPr>
      </w:pPr>
      <w:r w:rsidRPr="00244A03">
        <w:rPr>
          <w:color w:val="2F5496" w:themeColor="accent1" w:themeShade="BF"/>
        </w:rPr>
        <w:t xml:space="preserve">R: Não, não há limites definidos, mas você precisa fornecer uma linha do tempo na solicitação. </w:t>
      </w:r>
    </w:p>
    <w:p w14:paraId="1C0E09C7" w14:textId="77777777" w:rsidR="00244A03" w:rsidRPr="00244A03" w:rsidRDefault="00244A03" w:rsidP="00244A03">
      <w:pPr>
        <w:rPr>
          <w:color w:val="2F5496" w:themeColor="accent1" w:themeShade="BF"/>
        </w:rPr>
      </w:pPr>
    </w:p>
    <w:p w14:paraId="6199DD0D" w14:textId="77777777" w:rsidR="00244A03" w:rsidRPr="00244A03" w:rsidRDefault="00244A03" w:rsidP="00244A03">
      <w:pPr>
        <w:rPr>
          <w:color w:val="000000" w:themeColor="text1"/>
        </w:rPr>
      </w:pPr>
      <w:r w:rsidRPr="00244A03">
        <w:rPr>
          <w:color w:val="000000" w:themeColor="text1"/>
        </w:rPr>
        <w:t>P: Posso alterar o tamanho das caixas no formulário de inscrição?</w:t>
      </w:r>
    </w:p>
    <w:p w14:paraId="66C219AE" w14:textId="77777777" w:rsidR="00244A03" w:rsidRPr="00244A03" w:rsidRDefault="00244A03" w:rsidP="00244A03">
      <w:pPr>
        <w:rPr>
          <w:color w:val="2F5496" w:themeColor="accent1" w:themeShade="BF"/>
        </w:rPr>
      </w:pPr>
      <w:r w:rsidRPr="00244A03">
        <w:rPr>
          <w:color w:val="2F5496" w:themeColor="accent1" w:themeShade="BF"/>
        </w:rPr>
        <w:t xml:space="preserve">R: Não, não faça isso, pois isso pode desqualificar sua inscrição. Estabelecemos um limite de tamanho para a inscrição e esperamos que todos os candidatos o respeitem. Pense cuidadosamente em como você pode apresentar seu projeto no espaço disponível. </w:t>
      </w:r>
    </w:p>
    <w:p w14:paraId="3F601FDF" w14:textId="77777777" w:rsidR="00244A03" w:rsidRPr="00244A03" w:rsidRDefault="00244A03" w:rsidP="00244A03">
      <w:pPr>
        <w:rPr>
          <w:color w:val="2F5496" w:themeColor="accent1" w:themeShade="BF"/>
        </w:rPr>
      </w:pPr>
    </w:p>
    <w:p w14:paraId="65B38AEC" w14:textId="77777777" w:rsidR="00244A03" w:rsidRPr="00244A03" w:rsidRDefault="00244A03" w:rsidP="00244A03">
      <w:pPr>
        <w:rPr>
          <w:color w:val="000000" w:themeColor="text1"/>
        </w:rPr>
      </w:pPr>
      <w:r w:rsidRPr="00244A03">
        <w:rPr>
          <w:color w:val="000000" w:themeColor="text1"/>
        </w:rPr>
        <w:t xml:space="preserve">P: O espaço para referências é muito limitado. </w:t>
      </w:r>
    </w:p>
    <w:p w14:paraId="33E56291" w14:textId="77777777" w:rsidR="00244A03" w:rsidRPr="00244A03" w:rsidRDefault="00244A03" w:rsidP="00244A03">
      <w:pPr>
        <w:rPr>
          <w:color w:val="2F5496" w:themeColor="accent1" w:themeShade="BF"/>
        </w:rPr>
      </w:pPr>
      <w:r w:rsidRPr="00244A03">
        <w:rPr>
          <w:color w:val="2F5496" w:themeColor="accent1" w:themeShade="BF"/>
        </w:rPr>
        <w:t xml:space="preserve">R: Cite somente os trabalhos mais relevantes. Além disso, saiba que você pode usar referências abreviadas e que não é necessário usar uma nova linha para cada referência. Você pode considerar o formato de citações e referências no texto usado por revistas como Science e Nature. Não altere o tamanho da caixa! </w:t>
      </w:r>
    </w:p>
    <w:p w14:paraId="02031E8F" w14:textId="77777777" w:rsidR="00244A03" w:rsidRPr="00244A03" w:rsidRDefault="00244A03" w:rsidP="00244A03">
      <w:pPr>
        <w:rPr>
          <w:color w:val="2F5496" w:themeColor="accent1" w:themeShade="BF"/>
        </w:rPr>
      </w:pPr>
    </w:p>
    <w:p w14:paraId="4CB80B2C" w14:textId="77777777" w:rsidR="00244A03" w:rsidRPr="00244A03" w:rsidRDefault="00244A03" w:rsidP="00244A03">
      <w:pPr>
        <w:rPr>
          <w:color w:val="000000" w:themeColor="text1"/>
        </w:rPr>
      </w:pPr>
      <w:r w:rsidRPr="00244A03">
        <w:rPr>
          <w:color w:val="000000" w:themeColor="text1"/>
        </w:rPr>
        <w:t xml:space="preserve">P: Meu currículo é muito longo para caber em uma página, posso aumentar o tamanho da caixa? </w:t>
      </w:r>
    </w:p>
    <w:p w14:paraId="4B916BCE" w14:textId="77777777" w:rsidR="00244A03" w:rsidRPr="00244A03" w:rsidRDefault="00244A03" w:rsidP="00244A03">
      <w:pPr>
        <w:rPr>
          <w:color w:val="2F5496" w:themeColor="accent1" w:themeShade="BF"/>
        </w:rPr>
      </w:pPr>
      <w:r w:rsidRPr="00244A03">
        <w:rPr>
          <w:color w:val="2F5496" w:themeColor="accent1" w:themeShade="BF"/>
        </w:rPr>
        <w:t xml:space="preserve">R: Não, inclua apenas os aspectos mais relevantes de seu currículo. </w:t>
      </w:r>
    </w:p>
    <w:p w14:paraId="24E19FFE" w14:textId="77777777" w:rsidR="00244A03" w:rsidRPr="00244A03" w:rsidRDefault="00244A03" w:rsidP="00244A03">
      <w:pPr>
        <w:rPr>
          <w:color w:val="2F5496" w:themeColor="accent1" w:themeShade="BF"/>
        </w:rPr>
      </w:pPr>
    </w:p>
    <w:p w14:paraId="7EC3AB29" w14:textId="77777777" w:rsidR="00244A03" w:rsidRPr="00244A03" w:rsidRDefault="00244A03" w:rsidP="00244A03">
      <w:pPr>
        <w:rPr>
          <w:color w:val="000000" w:themeColor="text1"/>
        </w:rPr>
      </w:pPr>
      <w:r w:rsidRPr="00244A03">
        <w:rPr>
          <w:color w:val="000000" w:themeColor="text1"/>
        </w:rPr>
        <w:t xml:space="preserve">P: O complemento opcional referente à Conservação por meio do Envolvimento da Comunidade (CCI) é relevante para o meu projeto? </w:t>
      </w:r>
    </w:p>
    <w:p w14:paraId="338A4692" w14:textId="77777777" w:rsidR="00244A03" w:rsidRPr="00244A03" w:rsidRDefault="00244A03" w:rsidP="00244A03">
      <w:pPr>
        <w:rPr>
          <w:color w:val="2F5496" w:themeColor="accent1" w:themeShade="BF"/>
        </w:rPr>
      </w:pPr>
      <w:r w:rsidRPr="00244A03">
        <w:rPr>
          <w:color w:val="2F5496" w:themeColor="accent1" w:themeShade="BF"/>
        </w:rPr>
        <w:t xml:space="preserve">R: Consulte as diretrizes da IPS sobre CCI aqui: http://www.internationalprimatologicalsociety.org/docs/guidelines_conservation_through_community_involvement.pdf </w:t>
      </w:r>
    </w:p>
    <w:p w14:paraId="5AC2207C" w14:textId="77777777" w:rsidR="00244A03" w:rsidRPr="00244A03" w:rsidRDefault="00244A03" w:rsidP="00244A03">
      <w:pPr>
        <w:rPr>
          <w:color w:val="2F5496" w:themeColor="accent1" w:themeShade="BF"/>
        </w:rPr>
      </w:pPr>
      <w:r w:rsidRPr="00244A03">
        <w:rPr>
          <w:color w:val="2F5496" w:themeColor="accent1" w:themeShade="BF"/>
        </w:rPr>
        <w:t>Se você se candidatar ao CCI, deve haver uma relação clara entre o CCI e os componentes de pesquisa da sua candidatura.</w:t>
      </w:r>
    </w:p>
    <w:p w14:paraId="64651FE5" w14:textId="77777777" w:rsidR="00244A03" w:rsidRPr="00244A03" w:rsidRDefault="00244A03" w:rsidP="00244A03">
      <w:pPr>
        <w:rPr>
          <w:color w:val="2F5496" w:themeColor="accent1" w:themeShade="BF"/>
        </w:rPr>
      </w:pPr>
    </w:p>
    <w:p w14:paraId="16856EC8" w14:textId="77777777" w:rsidR="00244A03" w:rsidRPr="00244A03" w:rsidRDefault="00244A03" w:rsidP="00244A03">
      <w:pPr>
        <w:rPr>
          <w:color w:val="000000" w:themeColor="text1"/>
        </w:rPr>
      </w:pPr>
      <w:r w:rsidRPr="00244A03">
        <w:rPr>
          <w:color w:val="000000" w:themeColor="text1"/>
        </w:rPr>
        <w:t>P: Preciso enviar uma cópia impressa e também o pdf?</w:t>
      </w:r>
    </w:p>
    <w:p w14:paraId="17F7B94A" w14:textId="77777777" w:rsidR="00244A03" w:rsidRPr="00244A03" w:rsidRDefault="00244A03" w:rsidP="00244A03">
      <w:pPr>
        <w:rPr>
          <w:color w:val="2F5496" w:themeColor="accent1" w:themeShade="BF"/>
        </w:rPr>
      </w:pPr>
      <w:r w:rsidRPr="00244A03">
        <w:rPr>
          <w:color w:val="2F5496" w:themeColor="accent1" w:themeShade="BF"/>
        </w:rPr>
        <w:t>R: Não, basta enviar o pdf por e-mail para marina.cords@columbia.edu</w:t>
      </w:r>
    </w:p>
    <w:p w14:paraId="158BFC11" w14:textId="77777777" w:rsidR="00244A03" w:rsidRPr="00244A03" w:rsidRDefault="00244A03" w:rsidP="00244A03">
      <w:pPr>
        <w:rPr>
          <w:color w:val="2F5496" w:themeColor="accent1" w:themeShade="BF"/>
        </w:rPr>
      </w:pPr>
    </w:p>
    <w:p w14:paraId="3651C3C9" w14:textId="77777777" w:rsidR="00244A03" w:rsidRPr="00244A03" w:rsidRDefault="00244A03" w:rsidP="00244A03">
      <w:pPr>
        <w:rPr>
          <w:color w:val="000000" w:themeColor="text1"/>
        </w:rPr>
      </w:pPr>
      <w:r w:rsidRPr="00244A03">
        <w:rPr>
          <w:color w:val="000000" w:themeColor="text1"/>
        </w:rPr>
        <w:t xml:space="preserve">P: O prazo está no site, mas há uma data de abertura para envio? </w:t>
      </w:r>
    </w:p>
    <w:p w14:paraId="767D7D5C" w14:textId="79D0C4EA" w:rsidR="00244A03" w:rsidRPr="00244A03" w:rsidRDefault="00244A03" w:rsidP="00244A03">
      <w:pPr>
        <w:rPr>
          <w:color w:val="2F5496" w:themeColor="accent1" w:themeShade="BF"/>
        </w:rPr>
      </w:pPr>
      <w:r w:rsidRPr="00244A03">
        <w:rPr>
          <w:color w:val="2F5496" w:themeColor="accent1" w:themeShade="BF"/>
        </w:rPr>
        <w:t>R: Não, não há data de abertura. Nós apenas guardamos sua inscrição até o prazo final.</w:t>
      </w:r>
    </w:p>
    <w:sectPr w:rsidR="00244A03" w:rsidRPr="00244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28"/>
    <w:rsid w:val="00244A03"/>
    <w:rsid w:val="00E56025"/>
    <w:rsid w:val="00EA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131DCD"/>
  <w15:chartTrackingRefBased/>
  <w15:docId w15:val="{31C1E3B1-CD9D-2E4F-A2B3-9FD31F55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Hobaiter</dc:creator>
  <cp:keywords/>
  <dc:description/>
  <cp:lastModifiedBy>Catherine Hobaiter</cp:lastModifiedBy>
  <cp:revision>2</cp:revision>
  <dcterms:created xsi:type="dcterms:W3CDTF">2023-10-02T10:07:00Z</dcterms:created>
  <dcterms:modified xsi:type="dcterms:W3CDTF">2023-10-02T10:09:00Z</dcterms:modified>
</cp:coreProperties>
</file>